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12B" w:rsidRPr="00820E6C" w:rsidRDefault="00B3412B" w:rsidP="00B3412B">
      <w:pPr>
        <w:jc w:val="center"/>
        <w:rPr>
          <w:b/>
        </w:rPr>
      </w:pPr>
      <w:r w:rsidRPr="00820E6C">
        <w:rPr>
          <w:b/>
        </w:rPr>
        <w:t>PODER LEGISLATIVO DEL ESTADO DE SINALOA</w:t>
      </w:r>
    </w:p>
    <w:p w:rsidR="00E428F5" w:rsidRPr="00C07D44" w:rsidRDefault="00B3412B" w:rsidP="00E428F5">
      <w:pPr>
        <w:jc w:val="center"/>
        <w:rPr>
          <w:b/>
        </w:rPr>
      </w:pPr>
      <w:r w:rsidRPr="00820E6C">
        <w:rPr>
          <w:b/>
        </w:rPr>
        <w:t>DIFUSION A LA CIUDADANIA DE LA LEY DE INGRESOS Y PRESUPUESTO DE EGRESOS</w:t>
      </w:r>
      <w:r w:rsidR="00A0281F">
        <w:rPr>
          <w:b/>
        </w:rPr>
        <w:t xml:space="preserve"> </w:t>
      </w:r>
      <w:r w:rsidR="00C07D44">
        <w:rPr>
          <w:b/>
        </w:rPr>
        <w:t>CORRESPO</w:t>
      </w:r>
      <w:r w:rsidR="00E428F5">
        <w:rPr>
          <w:b/>
        </w:rPr>
        <w:t>NDIENTE AL EJERCICIO FISCAL 2022</w:t>
      </w:r>
    </w:p>
    <w:p w:rsidR="00B3412B" w:rsidRPr="00510F13" w:rsidRDefault="00B3412B" w:rsidP="00B3412B">
      <w:pPr>
        <w:pStyle w:val="Prrafodelista"/>
        <w:numPr>
          <w:ilvl w:val="0"/>
          <w:numId w:val="2"/>
        </w:numPr>
        <w:rPr>
          <w:b/>
        </w:rPr>
      </w:pPr>
      <w:r w:rsidRPr="00510F13">
        <w:rPr>
          <w:b/>
        </w:rPr>
        <w:t>¿QUE ES LA LEY DE INGRESOS Y CUAL ES SU IMPORTANCIA?</w:t>
      </w:r>
    </w:p>
    <w:p w:rsidR="00510F13" w:rsidRDefault="00510F13" w:rsidP="00510F13">
      <w:pPr>
        <w:pStyle w:val="Prrafodelista"/>
      </w:pPr>
    </w:p>
    <w:p w:rsidR="00B3412B" w:rsidRDefault="00820E6C" w:rsidP="00A0281F">
      <w:pPr>
        <w:pStyle w:val="Prrafodelista"/>
        <w:numPr>
          <w:ilvl w:val="0"/>
          <w:numId w:val="4"/>
        </w:numPr>
        <w:jc w:val="both"/>
      </w:pPr>
      <w:r w:rsidRPr="00820E6C">
        <w:rPr>
          <w:b/>
        </w:rPr>
        <w:t xml:space="preserve">LEY DE INGRESOS.- </w:t>
      </w:r>
      <w:r w:rsidR="004F4D6F">
        <w:t>Ordenamiento jurídico propuesto por el Poder Ejecutivo y aprobado por el Poder Legislativo que contiene la forma en que se van a captar los ingresos para cubrir los gastos del Gobierno</w:t>
      </w:r>
      <w:r w:rsidR="00C83F6F">
        <w:t>.</w:t>
      </w:r>
    </w:p>
    <w:p w:rsidR="00C83F6F" w:rsidRDefault="00C83F6F" w:rsidP="00A0281F">
      <w:pPr>
        <w:pStyle w:val="Prrafodelista"/>
        <w:ind w:left="1485"/>
        <w:jc w:val="both"/>
      </w:pPr>
    </w:p>
    <w:p w:rsidR="00B21849" w:rsidRDefault="00C83F6F" w:rsidP="00B21849">
      <w:pPr>
        <w:pStyle w:val="Prrafodelista"/>
        <w:numPr>
          <w:ilvl w:val="0"/>
          <w:numId w:val="4"/>
        </w:numPr>
        <w:jc w:val="both"/>
      </w:pPr>
      <w:r>
        <w:t>El presupuesto de ingresos del Poder Legislativo se encuentra incluido en la propuesta del Ejecutivo para la obtención de ingresos que serán necesarios para cubrir los gastos en el desempeño de sus funciones.</w:t>
      </w:r>
    </w:p>
    <w:p w:rsidR="00B21849" w:rsidRDefault="00B21849" w:rsidP="00B21849">
      <w:pPr>
        <w:jc w:val="both"/>
      </w:pPr>
      <w:bookmarkStart w:id="0" w:name="_GoBack"/>
      <w:bookmarkEnd w:id="0"/>
    </w:p>
    <w:p w:rsidR="007C3804" w:rsidRDefault="0016541C" w:rsidP="007C3804">
      <w:pPr>
        <w:pStyle w:val="Prrafodelista"/>
        <w:numPr>
          <w:ilvl w:val="0"/>
          <w:numId w:val="2"/>
        </w:numPr>
        <w:rPr>
          <w:b/>
        </w:rPr>
      </w:pPr>
      <w:r>
        <w:rPr>
          <w:b/>
        </w:rPr>
        <w:t>¿DE DONDE OBTIENE</w:t>
      </w:r>
      <w:r w:rsidR="00B3412B" w:rsidRPr="00510F13">
        <w:rPr>
          <w:b/>
        </w:rPr>
        <w:t xml:space="preserve"> </w:t>
      </w:r>
      <w:r w:rsidR="007C3804">
        <w:rPr>
          <w:b/>
        </w:rPr>
        <w:t>EL</w:t>
      </w:r>
      <w:r>
        <w:rPr>
          <w:b/>
        </w:rPr>
        <w:t xml:space="preserve"> CONGRESO DEL ESTADO </w:t>
      </w:r>
      <w:r w:rsidR="00B3412B" w:rsidRPr="00510F13">
        <w:rPr>
          <w:b/>
        </w:rPr>
        <w:t>SUS INGRESOS?</w:t>
      </w:r>
    </w:p>
    <w:p w:rsidR="007C3804" w:rsidRPr="007C3804" w:rsidRDefault="007C3804" w:rsidP="007C3804">
      <w:pPr>
        <w:pStyle w:val="Prrafodelista"/>
        <w:rPr>
          <w:b/>
        </w:rPr>
      </w:pPr>
    </w:p>
    <w:p w:rsidR="00C83F6F" w:rsidRDefault="00C83F6F" w:rsidP="00A0281F">
      <w:pPr>
        <w:pStyle w:val="Prrafodelista"/>
        <w:numPr>
          <w:ilvl w:val="0"/>
          <w:numId w:val="4"/>
        </w:numPr>
        <w:jc w:val="both"/>
      </w:pPr>
      <w:r>
        <w:t>El Poder Legislativo obtiene sus ingresos a través de Transferencias</w:t>
      </w:r>
      <w:r w:rsidR="00820E6C">
        <w:t xml:space="preserve"> realizadas del Poder Ejecutivo </w:t>
      </w:r>
      <w:r w:rsidR="00773363">
        <w:t>que</w:t>
      </w:r>
      <w:r w:rsidR="00820E6C">
        <w:t xml:space="preserve"> son necesarios para realizar gastos para el desarrollo de sus funciones </w:t>
      </w:r>
      <w:r w:rsidR="00A0281F">
        <w:t>legislativas y de Fiscalización.</w:t>
      </w:r>
    </w:p>
    <w:p w:rsidR="00C07D44" w:rsidRDefault="00C07D44" w:rsidP="00C07D44">
      <w:pPr>
        <w:pStyle w:val="Prrafodelista"/>
        <w:ind w:left="1485"/>
        <w:jc w:val="both"/>
      </w:pPr>
    </w:p>
    <w:tbl>
      <w:tblPr>
        <w:tblStyle w:val="Tablaconcuadrcula"/>
        <w:tblW w:w="0" w:type="auto"/>
        <w:tblInd w:w="1485" w:type="dxa"/>
        <w:tblLook w:val="04A0" w:firstRow="1" w:lastRow="0" w:firstColumn="1" w:lastColumn="0" w:noHBand="0" w:noVBand="1"/>
      </w:tblPr>
      <w:tblGrid>
        <w:gridCol w:w="3660"/>
        <w:gridCol w:w="3683"/>
      </w:tblGrid>
      <w:tr w:rsidR="00C07D44" w:rsidRPr="00C07D44" w:rsidTr="00C11929">
        <w:tc>
          <w:tcPr>
            <w:tcW w:w="3660" w:type="dxa"/>
          </w:tcPr>
          <w:p w:rsidR="00C07D44" w:rsidRPr="00C07D44" w:rsidRDefault="00C07D44" w:rsidP="00C07D44">
            <w:pPr>
              <w:pStyle w:val="Prrafodelista"/>
              <w:ind w:left="0"/>
              <w:jc w:val="center"/>
              <w:rPr>
                <w:b/>
              </w:rPr>
            </w:pPr>
            <w:r w:rsidRPr="00C07D44">
              <w:rPr>
                <w:b/>
              </w:rPr>
              <w:t>Obtención de Ingresos</w:t>
            </w:r>
          </w:p>
        </w:tc>
        <w:tc>
          <w:tcPr>
            <w:tcW w:w="3683" w:type="dxa"/>
          </w:tcPr>
          <w:p w:rsidR="00C07D44" w:rsidRPr="00C07D44" w:rsidRDefault="00C07D44" w:rsidP="00C07D44">
            <w:pPr>
              <w:pStyle w:val="Prrafodelista"/>
              <w:ind w:left="0"/>
              <w:jc w:val="center"/>
              <w:rPr>
                <w:b/>
              </w:rPr>
            </w:pPr>
            <w:r w:rsidRPr="00C07D44">
              <w:rPr>
                <w:b/>
              </w:rPr>
              <w:t>Importe</w:t>
            </w:r>
          </w:p>
        </w:tc>
      </w:tr>
      <w:tr w:rsidR="00C07D44" w:rsidTr="00C11929">
        <w:tc>
          <w:tcPr>
            <w:tcW w:w="3660" w:type="dxa"/>
          </w:tcPr>
          <w:p w:rsidR="00C07D44" w:rsidRDefault="00C07D44" w:rsidP="00C07D44">
            <w:pPr>
              <w:pStyle w:val="Prrafodelista"/>
              <w:ind w:left="0"/>
              <w:jc w:val="both"/>
            </w:pPr>
            <w:r>
              <w:t>Transferencias del Gobierno del Estado de Sinaloa</w:t>
            </w:r>
          </w:p>
        </w:tc>
        <w:tc>
          <w:tcPr>
            <w:tcW w:w="3683" w:type="dxa"/>
          </w:tcPr>
          <w:p w:rsidR="00911AD0" w:rsidRDefault="00E92CC2" w:rsidP="00773363">
            <w:pPr>
              <w:pStyle w:val="Prrafodelista"/>
              <w:ind w:left="0"/>
              <w:jc w:val="right"/>
            </w:pPr>
            <w:r>
              <w:t>493,621,065.00</w:t>
            </w:r>
          </w:p>
        </w:tc>
      </w:tr>
      <w:tr w:rsidR="0016541C" w:rsidTr="00C11929">
        <w:tc>
          <w:tcPr>
            <w:tcW w:w="3660" w:type="dxa"/>
          </w:tcPr>
          <w:p w:rsidR="0016541C" w:rsidRDefault="0016541C" w:rsidP="00C07D44">
            <w:pPr>
              <w:pStyle w:val="Prrafodelista"/>
              <w:ind w:left="0"/>
              <w:jc w:val="both"/>
            </w:pPr>
            <w:r>
              <w:t>Total</w:t>
            </w:r>
          </w:p>
        </w:tc>
        <w:tc>
          <w:tcPr>
            <w:tcW w:w="3683" w:type="dxa"/>
          </w:tcPr>
          <w:p w:rsidR="0016541C" w:rsidRDefault="00E92CC2" w:rsidP="00C07D44">
            <w:pPr>
              <w:pStyle w:val="Prrafodelista"/>
              <w:ind w:left="0"/>
              <w:jc w:val="right"/>
            </w:pPr>
            <w:r>
              <w:t>493,621,065.00</w:t>
            </w:r>
          </w:p>
        </w:tc>
      </w:tr>
    </w:tbl>
    <w:p w:rsidR="00C07D44" w:rsidRDefault="00C07D44" w:rsidP="00C07D44">
      <w:pPr>
        <w:pStyle w:val="Prrafodelista"/>
        <w:ind w:left="1485"/>
        <w:jc w:val="both"/>
      </w:pPr>
    </w:p>
    <w:p w:rsidR="00B3412B" w:rsidRDefault="00B3412B" w:rsidP="00B3412B">
      <w:pPr>
        <w:pStyle w:val="Prrafodelista"/>
      </w:pPr>
    </w:p>
    <w:p w:rsidR="00B3412B" w:rsidRPr="00510F13" w:rsidRDefault="00B3412B" w:rsidP="00B3412B">
      <w:pPr>
        <w:pStyle w:val="Prrafodelista"/>
        <w:numPr>
          <w:ilvl w:val="0"/>
          <w:numId w:val="2"/>
        </w:numPr>
        <w:rPr>
          <w:b/>
        </w:rPr>
      </w:pPr>
      <w:r w:rsidRPr="00510F13">
        <w:rPr>
          <w:b/>
        </w:rPr>
        <w:t>¿ QUE ES EL PRESUPUESTO DE EGRESOS Y CUAL ES SU IMPORTANCIA</w:t>
      </w:r>
    </w:p>
    <w:p w:rsidR="00510F13" w:rsidRDefault="00510F13" w:rsidP="00510F13">
      <w:pPr>
        <w:pStyle w:val="Prrafodelista"/>
      </w:pPr>
    </w:p>
    <w:p w:rsidR="00820E6C" w:rsidRDefault="00C83F6F" w:rsidP="00820E6C">
      <w:pPr>
        <w:pStyle w:val="Prrafodelista"/>
        <w:numPr>
          <w:ilvl w:val="0"/>
          <w:numId w:val="4"/>
        </w:numPr>
        <w:jc w:val="both"/>
      </w:pPr>
      <w:r>
        <w:t>Documento jurídico propuesto por el Poder Ejecutivo y aprobado por el Poder Legislativo en el cual se consigna el gasto público que debe realizar el Gobierno del Estado en el desempeño de sus funciones en el ejercicio fiscal.</w:t>
      </w:r>
    </w:p>
    <w:p w:rsidR="00820E6C" w:rsidRDefault="00820E6C" w:rsidP="00820E6C">
      <w:pPr>
        <w:pStyle w:val="Prrafodelista"/>
        <w:ind w:left="1485"/>
        <w:jc w:val="both"/>
      </w:pPr>
    </w:p>
    <w:p w:rsidR="00510F13" w:rsidRDefault="00C83F6F" w:rsidP="00C07D44">
      <w:pPr>
        <w:pStyle w:val="Prrafodelista"/>
        <w:numPr>
          <w:ilvl w:val="0"/>
          <w:numId w:val="4"/>
        </w:numPr>
        <w:jc w:val="both"/>
      </w:pPr>
      <w:r>
        <w:t xml:space="preserve">El Poder Legislativo </w:t>
      </w:r>
      <w:r w:rsidR="00820E6C">
        <w:t>elabor</w:t>
      </w:r>
      <w:r w:rsidR="007C3804">
        <w:t>a un proyecto de presupuesto de e</w:t>
      </w:r>
      <w:r w:rsidR="00820E6C">
        <w:t>gresos en cual es incorporado en el proyecto de Presupuesto de Egresos que propone el Ejecutivo.</w:t>
      </w:r>
    </w:p>
    <w:p w:rsidR="007C3804" w:rsidRDefault="007C3804" w:rsidP="007C3804">
      <w:pPr>
        <w:jc w:val="both"/>
      </w:pPr>
    </w:p>
    <w:p w:rsidR="00B3412B" w:rsidRPr="00510F13" w:rsidRDefault="00B3412B" w:rsidP="00510F13">
      <w:pPr>
        <w:pStyle w:val="Prrafodelista"/>
        <w:numPr>
          <w:ilvl w:val="0"/>
          <w:numId w:val="2"/>
        </w:numPr>
        <w:rPr>
          <w:b/>
        </w:rPr>
      </w:pPr>
      <w:r w:rsidRPr="00510F13">
        <w:rPr>
          <w:b/>
        </w:rPr>
        <w:t>¿EN QUE SE GASTA?</w:t>
      </w:r>
    </w:p>
    <w:p w:rsidR="00510F13" w:rsidRDefault="00510F13" w:rsidP="00510F13">
      <w:pPr>
        <w:pStyle w:val="Prrafodelista"/>
      </w:pPr>
    </w:p>
    <w:p w:rsidR="00820E6C" w:rsidRDefault="00B3412B" w:rsidP="00B3412B">
      <w:pPr>
        <w:pStyle w:val="Prrafodelista"/>
        <w:numPr>
          <w:ilvl w:val="0"/>
          <w:numId w:val="4"/>
        </w:numPr>
      </w:pPr>
      <w:r>
        <w:t xml:space="preserve">  </w:t>
      </w:r>
      <w:r w:rsidR="00820E6C">
        <w:t>El Poder Legislativo realiza gastos para el desempeño de sus funciones en los siguientes conceptos:</w:t>
      </w:r>
    </w:p>
    <w:p w:rsidR="00B3412B" w:rsidRDefault="004C248C" w:rsidP="004C248C">
      <w:pPr>
        <w:pStyle w:val="Prrafodelista"/>
        <w:numPr>
          <w:ilvl w:val="0"/>
          <w:numId w:val="8"/>
        </w:numPr>
        <w:jc w:val="both"/>
      </w:pPr>
      <w:r w:rsidRPr="00510F13">
        <w:rPr>
          <w:b/>
        </w:rPr>
        <w:t>Servicios Personales.-</w:t>
      </w:r>
      <w:r>
        <w:t xml:space="preserve">  que corresponde a las prestaciones que se les cubren a los servidores públicos que laboran en Poder Legislativo</w:t>
      </w:r>
    </w:p>
    <w:p w:rsidR="004C248C" w:rsidRDefault="004C248C" w:rsidP="004C248C">
      <w:pPr>
        <w:pStyle w:val="Prrafodelista"/>
        <w:numPr>
          <w:ilvl w:val="0"/>
          <w:numId w:val="8"/>
        </w:numPr>
        <w:jc w:val="both"/>
      </w:pPr>
      <w:r w:rsidRPr="00510F13">
        <w:rPr>
          <w:b/>
        </w:rPr>
        <w:lastRenderedPageBreak/>
        <w:t xml:space="preserve">Materiales y Suministros.- </w:t>
      </w:r>
      <w:r>
        <w:t>corresponde a papelería, consumibles de cómputo, impresiones, suscripciones en periódicos y revistas, material y útiles de aseo, combustibles y lubricantes, uniformes al personal etc.</w:t>
      </w:r>
    </w:p>
    <w:p w:rsidR="004C248C" w:rsidRDefault="004C248C" w:rsidP="004C248C">
      <w:pPr>
        <w:pStyle w:val="Prrafodelista"/>
        <w:numPr>
          <w:ilvl w:val="0"/>
          <w:numId w:val="8"/>
        </w:numPr>
        <w:jc w:val="both"/>
      </w:pPr>
      <w:r w:rsidRPr="00510F13">
        <w:rPr>
          <w:b/>
        </w:rPr>
        <w:t>Servicios Generales.-</w:t>
      </w:r>
      <w:r>
        <w:t xml:space="preserve"> corresponde a servicios básicos como energía eléctrica, agua, teléfono e internet, correo, honorarios profesionales, servicios de capacitación, copiado, digitalización, seguro de muebles e inmuebles, mantenimiento y conservación de edificios, automóviles, mobiliario y equipo de oficina, difusión y comunicación social (publicidad), boletos de avión, viáticos y pasajes, actividades cívicas y culturales etc.</w:t>
      </w:r>
    </w:p>
    <w:p w:rsidR="004C248C" w:rsidRDefault="004C248C" w:rsidP="004C248C">
      <w:pPr>
        <w:pStyle w:val="Prrafodelista"/>
        <w:numPr>
          <w:ilvl w:val="0"/>
          <w:numId w:val="8"/>
        </w:numPr>
        <w:jc w:val="both"/>
      </w:pPr>
      <w:r w:rsidRPr="00510F13">
        <w:rPr>
          <w:b/>
        </w:rPr>
        <w:t>Ayudas Sociales.-</w:t>
      </w:r>
      <w:r>
        <w:t xml:space="preserve"> corresponden a gastos de gestoría y gestión social.</w:t>
      </w:r>
    </w:p>
    <w:p w:rsidR="00510F13" w:rsidRDefault="004C248C" w:rsidP="00510F13">
      <w:pPr>
        <w:pStyle w:val="Prrafodelista"/>
        <w:numPr>
          <w:ilvl w:val="0"/>
          <w:numId w:val="8"/>
        </w:numPr>
        <w:jc w:val="both"/>
      </w:pPr>
      <w:r w:rsidRPr="00510F13">
        <w:rPr>
          <w:b/>
        </w:rPr>
        <w:t>Bienes Muebles, Inmuebles e Intangibles.-</w:t>
      </w:r>
      <w:r>
        <w:t xml:space="preserve"> corresponden las adquisiciones de Mobiliario y equipo, bienes informáticos, vehículos, software, licencias informáticas </w:t>
      </w:r>
      <w:r w:rsidR="00510F13">
        <w:t>etc.</w:t>
      </w:r>
    </w:p>
    <w:p w:rsidR="00510F13" w:rsidRDefault="00510F13" w:rsidP="00C07D44">
      <w:pPr>
        <w:pStyle w:val="Prrafodelista"/>
        <w:numPr>
          <w:ilvl w:val="0"/>
          <w:numId w:val="8"/>
        </w:numPr>
        <w:jc w:val="both"/>
      </w:pPr>
      <w:r w:rsidRPr="00510F13">
        <w:rPr>
          <w:b/>
        </w:rPr>
        <w:t>Inversión Pública.-</w:t>
      </w:r>
      <w:r>
        <w:t xml:space="preserve"> Construcción de edificios para el desarrollo de sus funciones legislativas y de Fiscalización.</w:t>
      </w:r>
    </w:p>
    <w:p w:rsidR="00C07D44" w:rsidRDefault="00C07D44" w:rsidP="00C07D44">
      <w:pPr>
        <w:pStyle w:val="Prrafodelista"/>
        <w:ind w:left="2265"/>
        <w:jc w:val="both"/>
      </w:pPr>
    </w:p>
    <w:tbl>
      <w:tblPr>
        <w:tblStyle w:val="Tablaconcuadrcula"/>
        <w:tblW w:w="0" w:type="auto"/>
        <w:tblInd w:w="2265" w:type="dxa"/>
        <w:tblLook w:val="04A0" w:firstRow="1" w:lastRow="0" w:firstColumn="1" w:lastColumn="0" w:noHBand="0" w:noVBand="1"/>
      </w:tblPr>
      <w:tblGrid>
        <w:gridCol w:w="3264"/>
        <w:gridCol w:w="3299"/>
      </w:tblGrid>
      <w:tr w:rsidR="00510F13" w:rsidTr="00374886">
        <w:tc>
          <w:tcPr>
            <w:tcW w:w="3264" w:type="dxa"/>
          </w:tcPr>
          <w:p w:rsidR="00510F13" w:rsidRPr="00510F13" w:rsidRDefault="00510F13" w:rsidP="00C07D44">
            <w:pPr>
              <w:pStyle w:val="Prrafodelista"/>
              <w:ind w:left="0"/>
              <w:jc w:val="center"/>
              <w:rPr>
                <w:b/>
              </w:rPr>
            </w:pPr>
            <w:r w:rsidRPr="00510F13">
              <w:rPr>
                <w:b/>
              </w:rPr>
              <w:t>En que se Gasta</w:t>
            </w:r>
          </w:p>
        </w:tc>
        <w:tc>
          <w:tcPr>
            <w:tcW w:w="3299" w:type="dxa"/>
          </w:tcPr>
          <w:p w:rsidR="00510F13" w:rsidRPr="00510F13" w:rsidRDefault="00510F13" w:rsidP="00C07D44">
            <w:pPr>
              <w:pStyle w:val="Prrafodelista"/>
              <w:ind w:left="0"/>
              <w:jc w:val="center"/>
              <w:rPr>
                <w:b/>
              </w:rPr>
            </w:pPr>
            <w:r w:rsidRPr="00510F13">
              <w:rPr>
                <w:b/>
              </w:rPr>
              <w:t>Aprobado</w:t>
            </w:r>
          </w:p>
        </w:tc>
      </w:tr>
      <w:tr w:rsidR="00510F13" w:rsidTr="00374886">
        <w:tc>
          <w:tcPr>
            <w:tcW w:w="3264" w:type="dxa"/>
          </w:tcPr>
          <w:p w:rsidR="00510F13" w:rsidRPr="00510F13" w:rsidRDefault="00510F13" w:rsidP="00510F13">
            <w:pPr>
              <w:pStyle w:val="Prrafodelista"/>
              <w:ind w:left="0"/>
              <w:jc w:val="both"/>
              <w:rPr>
                <w:b/>
              </w:rPr>
            </w:pPr>
            <w:r w:rsidRPr="00510F13">
              <w:rPr>
                <w:b/>
              </w:rPr>
              <w:t>Total General</w:t>
            </w:r>
          </w:p>
        </w:tc>
        <w:tc>
          <w:tcPr>
            <w:tcW w:w="3299" w:type="dxa"/>
          </w:tcPr>
          <w:p w:rsidR="00510F13" w:rsidRDefault="00E92CC2" w:rsidP="00AE6429">
            <w:pPr>
              <w:pStyle w:val="Prrafodelista"/>
              <w:ind w:left="0"/>
              <w:jc w:val="right"/>
            </w:pPr>
            <w:r>
              <w:t>493,621,065.00</w:t>
            </w:r>
          </w:p>
        </w:tc>
      </w:tr>
      <w:tr w:rsidR="00510F13" w:rsidTr="00374886">
        <w:tc>
          <w:tcPr>
            <w:tcW w:w="3264" w:type="dxa"/>
          </w:tcPr>
          <w:p w:rsidR="00510F13" w:rsidRDefault="00510F13" w:rsidP="00510F13">
            <w:pPr>
              <w:pStyle w:val="Prrafodelista"/>
              <w:ind w:left="0"/>
              <w:jc w:val="both"/>
            </w:pPr>
            <w:r>
              <w:t>Servicios Personales</w:t>
            </w:r>
          </w:p>
        </w:tc>
        <w:tc>
          <w:tcPr>
            <w:tcW w:w="3299" w:type="dxa"/>
          </w:tcPr>
          <w:p w:rsidR="00510F13" w:rsidRDefault="00E92CC2" w:rsidP="00C07D44">
            <w:pPr>
              <w:pStyle w:val="Prrafodelista"/>
              <w:ind w:left="0"/>
              <w:jc w:val="right"/>
            </w:pPr>
            <w:r>
              <w:t>385,099,632.00</w:t>
            </w:r>
          </w:p>
        </w:tc>
      </w:tr>
      <w:tr w:rsidR="00510F13" w:rsidTr="00374886">
        <w:tc>
          <w:tcPr>
            <w:tcW w:w="3264" w:type="dxa"/>
          </w:tcPr>
          <w:p w:rsidR="00510F13" w:rsidRDefault="00510F13" w:rsidP="00510F13">
            <w:pPr>
              <w:pStyle w:val="Prrafodelista"/>
              <w:ind w:left="0"/>
              <w:jc w:val="both"/>
            </w:pPr>
            <w:r>
              <w:t>Materiales y Suministros</w:t>
            </w:r>
          </w:p>
        </w:tc>
        <w:tc>
          <w:tcPr>
            <w:tcW w:w="3299" w:type="dxa"/>
          </w:tcPr>
          <w:p w:rsidR="00510F13" w:rsidRDefault="00E92CC2" w:rsidP="00C07D44">
            <w:pPr>
              <w:pStyle w:val="Prrafodelista"/>
              <w:ind w:left="0"/>
              <w:jc w:val="right"/>
            </w:pPr>
            <w:r>
              <w:t>14,555,445.00</w:t>
            </w:r>
          </w:p>
        </w:tc>
      </w:tr>
      <w:tr w:rsidR="00510F13" w:rsidTr="00374886">
        <w:tc>
          <w:tcPr>
            <w:tcW w:w="3264" w:type="dxa"/>
          </w:tcPr>
          <w:p w:rsidR="00510F13" w:rsidRDefault="00510F13" w:rsidP="00510F13">
            <w:pPr>
              <w:pStyle w:val="Prrafodelista"/>
              <w:ind w:left="0"/>
              <w:jc w:val="both"/>
            </w:pPr>
            <w:r>
              <w:t>Servicios Generales</w:t>
            </w:r>
          </w:p>
        </w:tc>
        <w:tc>
          <w:tcPr>
            <w:tcW w:w="3299" w:type="dxa"/>
          </w:tcPr>
          <w:p w:rsidR="00510F13" w:rsidRDefault="00E92CC2" w:rsidP="00C07D44">
            <w:pPr>
              <w:pStyle w:val="Prrafodelista"/>
              <w:ind w:left="0"/>
              <w:jc w:val="right"/>
            </w:pPr>
            <w:r>
              <w:t>54,640,988.00</w:t>
            </w:r>
          </w:p>
        </w:tc>
      </w:tr>
      <w:tr w:rsidR="00510F13" w:rsidTr="00374886">
        <w:tc>
          <w:tcPr>
            <w:tcW w:w="3264" w:type="dxa"/>
          </w:tcPr>
          <w:p w:rsidR="00510F13" w:rsidRDefault="00D70205" w:rsidP="00510F13">
            <w:pPr>
              <w:pStyle w:val="Prrafodelista"/>
              <w:ind w:left="0"/>
              <w:jc w:val="both"/>
            </w:pPr>
            <w:r>
              <w:t>Transferencias, asignaciones, subsidios, ayudas</w:t>
            </w:r>
          </w:p>
        </w:tc>
        <w:tc>
          <w:tcPr>
            <w:tcW w:w="3299" w:type="dxa"/>
          </w:tcPr>
          <w:p w:rsidR="00510F13" w:rsidRDefault="00D70205" w:rsidP="00C07D44">
            <w:pPr>
              <w:pStyle w:val="Prrafodelista"/>
              <w:ind w:left="0"/>
              <w:jc w:val="right"/>
            </w:pPr>
            <w:r>
              <w:t>9,750,000.00</w:t>
            </w:r>
          </w:p>
        </w:tc>
      </w:tr>
      <w:tr w:rsidR="00FD434A" w:rsidTr="00374886">
        <w:tc>
          <w:tcPr>
            <w:tcW w:w="3264" w:type="dxa"/>
          </w:tcPr>
          <w:p w:rsidR="00FD434A" w:rsidRDefault="00FD434A" w:rsidP="00FD434A">
            <w:pPr>
              <w:pStyle w:val="Prrafodelista"/>
              <w:ind w:left="0"/>
              <w:jc w:val="both"/>
            </w:pPr>
            <w:r>
              <w:t>Bienes Muebles, Inmuebles e Intangibles</w:t>
            </w:r>
          </w:p>
        </w:tc>
        <w:tc>
          <w:tcPr>
            <w:tcW w:w="3299" w:type="dxa"/>
          </w:tcPr>
          <w:p w:rsidR="00FD434A" w:rsidRDefault="00FD434A" w:rsidP="00FD434A">
            <w:pPr>
              <w:pStyle w:val="Prrafodelista"/>
              <w:ind w:left="0"/>
              <w:jc w:val="right"/>
            </w:pPr>
            <w:r>
              <w:t>5,500,000.00</w:t>
            </w:r>
          </w:p>
        </w:tc>
      </w:tr>
      <w:tr w:rsidR="00E92CC2" w:rsidTr="00374886">
        <w:tc>
          <w:tcPr>
            <w:tcW w:w="3264" w:type="dxa"/>
          </w:tcPr>
          <w:p w:rsidR="00E92CC2" w:rsidRDefault="00E92CC2" w:rsidP="00D70205">
            <w:pPr>
              <w:pStyle w:val="Prrafodelista"/>
              <w:ind w:left="0"/>
              <w:jc w:val="both"/>
            </w:pPr>
            <w:r>
              <w:t>Inversión Publica</w:t>
            </w:r>
          </w:p>
        </w:tc>
        <w:tc>
          <w:tcPr>
            <w:tcW w:w="3299" w:type="dxa"/>
          </w:tcPr>
          <w:p w:rsidR="00E92CC2" w:rsidRDefault="00E92CC2" w:rsidP="00D70205">
            <w:pPr>
              <w:pStyle w:val="Prrafodelista"/>
              <w:ind w:left="0"/>
              <w:jc w:val="right"/>
            </w:pPr>
            <w:r>
              <w:t>24,000,000.00</w:t>
            </w:r>
          </w:p>
        </w:tc>
      </w:tr>
      <w:tr w:rsidR="00D70205" w:rsidTr="00374886">
        <w:tc>
          <w:tcPr>
            <w:tcW w:w="3264" w:type="dxa"/>
          </w:tcPr>
          <w:p w:rsidR="00D70205" w:rsidRDefault="00FD434A" w:rsidP="00D70205">
            <w:pPr>
              <w:pStyle w:val="Prrafodelista"/>
              <w:ind w:left="0"/>
              <w:jc w:val="both"/>
            </w:pPr>
            <w:r>
              <w:t>Adefas</w:t>
            </w:r>
          </w:p>
        </w:tc>
        <w:tc>
          <w:tcPr>
            <w:tcW w:w="3299" w:type="dxa"/>
          </w:tcPr>
          <w:p w:rsidR="00D70205" w:rsidRDefault="00FD434A" w:rsidP="00D70205">
            <w:pPr>
              <w:pStyle w:val="Prrafodelista"/>
              <w:ind w:left="0"/>
              <w:jc w:val="right"/>
            </w:pPr>
            <w:r>
              <w:t>75</w:t>
            </w:r>
            <w:r w:rsidR="00D70205">
              <w:t>,000.00</w:t>
            </w:r>
          </w:p>
        </w:tc>
      </w:tr>
    </w:tbl>
    <w:p w:rsidR="00510F13" w:rsidRDefault="00510F13" w:rsidP="00510F13">
      <w:pPr>
        <w:pStyle w:val="Prrafodelista"/>
        <w:ind w:left="2265"/>
        <w:jc w:val="both"/>
      </w:pPr>
    </w:p>
    <w:p w:rsidR="00B3412B" w:rsidRPr="00A0281F" w:rsidRDefault="00B3412B" w:rsidP="00B3412B">
      <w:pPr>
        <w:pStyle w:val="Prrafodelista"/>
        <w:numPr>
          <w:ilvl w:val="0"/>
          <w:numId w:val="2"/>
        </w:numPr>
        <w:rPr>
          <w:b/>
        </w:rPr>
      </w:pPr>
      <w:r w:rsidRPr="00A0281F">
        <w:rPr>
          <w:b/>
        </w:rPr>
        <w:t>¿PARA QUE SE GASTA?</w:t>
      </w:r>
    </w:p>
    <w:p w:rsidR="00B3412B" w:rsidRDefault="00510F13" w:rsidP="00A0281F">
      <w:pPr>
        <w:pStyle w:val="Prrafodelista"/>
        <w:numPr>
          <w:ilvl w:val="0"/>
          <w:numId w:val="4"/>
        </w:numPr>
        <w:jc w:val="both"/>
      </w:pPr>
      <w:r>
        <w:t xml:space="preserve">Para el desempeño de las Funciones Legislativas, </w:t>
      </w:r>
      <w:r w:rsidR="00A0281F">
        <w:t xml:space="preserve">de Fiscalización, </w:t>
      </w:r>
      <w:r>
        <w:t>Administrativas, de Difusión y vinculación social, investigaciones parlamentarias y realizar el control necesario de los Poderes públicos.</w:t>
      </w:r>
    </w:p>
    <w:p w:rsidR="00B3412B" w:rsidRDefault="00B3412B" w:rsidP="00B3412B"/>
    <w:p w:rsidR="00B3412B" w:rsidRPr="00A0281F" w:rsidRDefault="00B3412B" w:rsidP="00B3412B">
      <w:pPr>
        <w:pStyle w:val="Prrafodelista"/>
        <w:numPr>
          <w:ilvl w:val="0"/>
          <w:numId w:val="2"/>
        </w:numPr>
        <w:rPr>
          <w:b/>
        </w:rPr>
      </w:pPr>
      <w:r w:rsidRPr="00A0281F">
        <w:rPr>
          <w:b/>
        </w:rPr>
        <w:t>¿QUE PUEDEN HACER LOS CIUDADANOS?</w:t>
      </w:r>
    </w:p>
    <w:p w:rsidR="00B3412B" w:rsidRDefault="004F4D6F" w:rsidP="004A1C19">
      <w:pPr>
        <w:pStyle w:val="Prrafodelista"/>
        <w:numPr>
          <w:ilvl w:val="0"/>
          <w:numId w:val="4"/>
        </w:numPr>
        <w:jc w:val="both"/>
      </w:pPr>
      <w:r>
        <w:t xml:space="preserve">Los ciudadanos pueden </w:t>
      </w:r>
      <w:r w:rsidR="004A1C19">
        <w:t xml:space="preserve">conocer cómo se obtienen los ingresos y como se gastan los recursos obtenidos al </w:t>
      </w:r>
      <w:r>
        <w:t xml:space="preserve">acceder a la información de la ley de ingresos y el presupuesto de egresos a través de internet en el portal del Gobierno del Estado de Sinaloa y del Congreso del Estado de Sinaloa o solicitar información a través del </w:t>
      </w:r>
      <w:r w:rsidR="00C83F6F">
        <w:t>portal de transparencia sobre</w:t>
      </w:r>
      <w:r>
        <w:t xml:space="preserve"> la </w:t>
      </w:r>
      <w:r w:rsidR="00C83F6F">
        <w:t>obtención de ingresos</w:t>
      </w:r>
      <w:r>
        <w:t xml:space="preserve"> </w:t>
      </w:r>
      <w:r w:rsidR="00C83F6F">
        <w:t>y del gasto</w:t>
      </w:r>
      <w:r>
        <w:t xml:space="preserve"> de los recursos públicos.</w:t>
      </w:r>
    </w:p>
    <w:sectPr w:rsidR="00B341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C60C0"/>
    <w:multiLevelType w:val="hybridMultilevel"/>
    <w:tmpl w:val="C9A449F6"/>
    <w:lvl w:ilvl="0" w:tplc="080A0001">
      <w:start w:val="1"/>
      <w:numFmt w:val="bullet"/>
      <w:lvlText w:val=""/>
      <w:lvlJc w:val="left"/>
      <w:pPr>
        <w:ind w:left="1485" w:hanging="360"/>
      </w:pPr>
      <w:rPr>
        <w:rFonts w:ascii="Symbol" w:hAnsi="Symbol"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
    <w:nsid w:val="0715653D"/>
    <w:multiLevelType w:val="hybridMultilevel"/>
    <w:tmpl w:val="436CDEBC"/>
    <w:lvl w:ilvl="0" w:tplc="080A0017">
      <w:start w:val="1"/>
      <w:numFmt w:val="lowerLetter"/>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2">
    <w:nsid w:val="13097203"/>
    <w:multiLevelType w:val="hybridMultilevel"/>
    <w:tmpl w:val="4798F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B2F0D29"/>
    <w:multiLevelType w:val="hybridMultilevel"/>
    <w:tmpl w:val="31362EFE"/>
    <w:lvl w:ilvl="0" w:tplc="080A0017">
      <w:start w:val="1"/>
      <w:numFmt w:val="lowerLetter"/>
      <w:lvlText w:val="%1)"/>
      <w:lvlJc w:val="left"/>
      <w:pPr>
        <w:ind w:left="2265" w:hanging="360"/>
      </w:pPr>
    </w:lvl>
    <w:lvl w:ilvl="1" w:tplc="080A0019" w:tentative="1">
      <w:start w:val="1"/>
      <w:numFmt w:val="lowerLetter"/>
      <w:lvlText w:val="%2."/>
      <w:lvlJc w:val="left"/>
      <w:pPr>
        <w:ind w:left="2985" w:hanging="360"/>
      </w:pPr>
    </w:lvl>
    <w:lvl w:ilvl="2" w:tplc="080A001B" w:tentative="1">
      <w:start w:val="1"/>
      <w:numFmt w:val="lowerRoman"/>
      <w:lvlText w:val="%3."/>
      <w:lvlJc w:val="right"/>
      <w:pPr>
        <w:ind w:left="3705" w:hanging="180"/>
      </w:pPr>
    </w:lvl>
    <w:lvl w:ilvl="3" w:tplc="080A000F" w:tentative="1">
      <w:start w:val="1"/>
      <w:numFmt w:val="decimal"/>
      <w:lvlText w:val="%4."/>
      <w:lvlJc w:val="left"/>
      <w:pPr>
        <w:ind w:left="4425" w:hanging="360"/>
      </w:pPr>
    </w:lvl>
    <w:lvl w:ilvl="4" w:tplc="080A0019" w:tentative="1">
      <w:start w:val="1"/>
      <w:numFmt w:val="lowerLetter"/>
      <w:lvlText w:val="%5."/>
      <w:lvlJc w:val="left"/>
      <w:pPr>
        <w:ind w:left="5145" w:hanging="360"/>
      </w:pPr>
    </w:lvl>
    <w:lvl w:ilvl="5" w:tplc="080A001B" w:tentative="1">
      <w:start w:val="1"/>
      <w:numFmt w:val="lowerRoman"/>
      <w:lvlText w:val="%6."/>
      <w:lvlJc w:val="right"/>
      <w:pPr>
        <w:ind w:left="5865" w:hanging="180"/>
      </w:pPr>
    </w:lvl>
    <w:lvl w:ilvl="6" w:tplc="080A000F" w:tentative="1">
      <w:start w:val="1"/>
      <w:numFmt w:val="decimal"/>
      <w:lvlText w:val="%7."/>
      <w:lvlJc w:val="left"/>
      <w:pPr>
        <w:ind w:left="6585" w:hanging="360"/>
      </w:pPr>
    </w:lvl>
    <w:lvl w:ilvl="7" w:tplc="080A0019" w:tentative="1">
      <w:start w:val="1"/>
      <w:numFmt w:val="lowerLetter"/>
      <w:lvlText w:val="%8."/>
      <w:lvlJc w:val="left"/>
      <w:pPr>
        <w:ind w:left="7305" w:hanging="360"/>
      </w:pPr>
    </w:lvl>
    <w:lvl w:ilvl="8" w:tplc="080A001B" w:tentative="1">
      <w:start w:val="1"/>
      <w:numFmt w:val="lowerRoman"/>
      <w:lvlText w:val="%9."/>
      <w:lvlJc w:val="right"/>
      <w:pPr>
        <w:ind w:left="8025" w:hanging="180"/>
      </w:pPr>
    </w:lvl>
  </w:abstractNum>
  <w:abstractNum w:abstractNumId="4">
    <w:nsid w:val="253C2172"/>
    <w:multiLevelType w:val="hybridMultilevel"/>
    <w:tmpl w:val="1E2015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2614A3B"/>
    <w:multiLevelType w:val="hybridMultilevel"/>
    <w:tmpl w:val="DD4A0F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C517A77"/>
    <w:multiLevelType w:val="hybridMultilevel"/>
    <w:tmpl w:val="F906F656"/>
    <w:lvl w:ilvl="0" w:tplc="080A0017">
      <w:start w:val="1"/>
      <w:numFmt w:val="lowerLetter"/>
      <w:lvlText w:val="%1)"/>
      <w:lvlJc w:val="left"/>
      <w:pPr>
        <w:ind w:left="2205" w:hanging="360"/>
      </w:pPr>
    </w:lvl>
    <w:lvl w:ilvl="1" w:tplc="080A0019" w:tentative="1">
      <w:start w:val="1"/>
      <w:numFmt w:val="lowerLetter"/>
      <w:lvlText w:val="%2."/>
      <w:lvlJc w:val="left"/>
      <w:pPr>
        <w:ind w:left="2925" w:hanging="360"/>
      </w:pPr>
    </w:lvl>
    <w:lvl w:ilvl="2" w:tplc="080A001B" w:tentative="1">
      <w:start w:val="1"/>
      <w:numFmt w:val="lowerRoman"/>
      <w:lvlText w:val="%3."/>
      <w:lvlJc w:val="right"/>
      <w:pPr>
        <w:ind w:left="3645" w:hanging="180"/>
      </w:pPr>
    </w:lvl>
    <w:lvl w:ilvl="3" w:tplc="080A000F" w:tentative="1">
      <w:start w:val="1"/>
      <w:numFmt w:val="decimal"/>
      <w:lvlText w:val="%4."/>
      <w:lvlJc w:val="left"/>
      <w:pPr>
        <w:ind w:left="4365" w:hanging="360"/>
      </w:pPr>
    </w:lvl>
    <w:lvl w:ilvl="4" w:tplc="080A0019" w:tentative="1">
      <w:start w:val="1"/>
      <w:numFmt w:val="lowerLetter"/>
      <w:lvlText w:val="%5."/>
      <w:lvlJc w:val="left"/>
      <w:pPr>
        <w:ind w:left="5085" w:hanging="360"/>
      </w:pPr>
    </w:lvl>
    <w:lvl w:ilvl="5" w:tplc="080A001B" w:tentative="1">
      <w:start w:val="1"/>
      <w:numFmt w:val="lowerRoman"/>
      <w:lvlText w:val="%6."/>
      <w:lvlJc w:val="right"/>
      <w:pPr>
        <w:ind w:left="5805" w:hanging="180"/>
      </w:pPr>
    </w:lvl>
    <w:lvl w:ilvl="6" w:tplc="080A000F" w:tentative="1">
      <w:start w:val="1"/>
      <w:numFmt w:val="decimal"/>
      <w:lvlText w:val="%7."/>
      <w:lvlJc w:val="left"/>
      <w:pPr>
        <w:ind w:left="6525" w:hanging="360"/>
      </w:pPr>
    </w:lvl>
    <w:lvl w:ilvl="7" w:tplc="080A0019" w:tentative="1">
      <w:start w:val="1"/>
      <w:numFmt w:val="lowerLetter"/>
      <w:lvlText w:val="%8."/>
      <w:lvlJc w:val="left"/>
      <w:pPr>
        <w:ind w:left="7245" w:hanging="360"/>
      </w:pPr>
    </w:lvl>
    <w:lvl w:ilvl="8" w:tplc="080A001B" w:tentative="1">
      <w:start w:val="1"/>
      <w:numFmt w:val="lowerRoman"/>
      <w:lvlText w:val="%9."/>
      <w:lvlJc w:val="right"/>
      <w:pPr>
        <w:ind w:left="7965" w:hanging="180"/>
      </w:pPr>
    </w:lvl>
  </w:abstractNum>
  <w:abstractNum w:abstractNumId="7">
    <w:nsid w:val="6A0F109D"/>
    <w:multiLevelType w:val="hybridMultilevel"/>
    <w:tmpl w:val="F52C2D34"/>
    <w:lvl w:ilvl="0" w:tplc="080A0017">
      <w:start w:val="1"/>
      <w:numFmt w:val="lowerLetter"/>
      <w:lvlText w:val="%1)"/>
      <w:lvlJc w:val="left"/>
      <w:pPr>
        <w:ind w:left="2205" w:hanging="360"/>
      </w:pPr>
    </w:lvl>
    <w:lvl w:ilvl="1" w:tplc="080A0019" w:tentative="1">
      <w:start w:val="1"/>
      <w:numFmt w:val="lowerLetter"/>
      <w:lvlText w:val="%2."/>
      <w:lvlJc w:val="left"/>
      <w:pPr>
        <w:ind w:left="2925" w:hanging="360"/>
      </w:pPr>
    </w:lvl>
    <w:lvl w:ilvl="2" w:tplc="080A001B" w:tentative="1">
      <w:start w:val="1"/>
      <w:numFmt w:val="lowerRoman"/>
      <w:lvlText w:val="%3."/>
      <w:lvlJc w:val="right"/>
      <w:pPr>
        <w:ind w:left="3645" w:hanging="180"/>
      </w:pPr>
    </w:lvl>
    <w:lvl w:ilvl="3" w:tplc="080A000F" w:tentative="1">
      <w:start w:val="1"/>
      <w:numFmt w:val="decimal"/>
      <w:lvlText w:val="%4."/>
      <w:lvlJc w:val="left"/>
      <w:pPr>
        <w:ind w:left="4365" w:hanging="360"/>
      </w:pPr>
    </w:lvl>
    <w:lvl w:ilvl="4" w:tplc="080A0019" w:tentative="1">
      <w:start w:val="1"/>
      <w:numFmt w:val="lowerLetter"/>
      <w:lvlText w:val="%5."/>
      <w:lvlJc w:val="left"/>
      <w:pPr>
        <w:ind w:left="5085" w:hanging="360"/>
      </w:pPr>
    </w:lvl>
    <w:lvl w:ilvl="5" w:tplc="080A001B" w:tentative="1">
      <w:start w:val="1"/>
      <w:numFmt w:val="lowerRoman"/>
      <w:lvlText w:val="%6."/>
      <w:lvlJc w:val="right"/>
      <w:pPr>
        <w:ind w:left="5805" w:hanging="180"/>
      </w:pPr>
    </w:lvl>
    <w:lvl w:ilvl="6" w:tplc="080A000F" w:tentative="1">
      <w:start w:val="1"/>
      <w:numFmt w:val="decimal"/>
      <w:lvlText w:val="%7."/>
      <w:lvlJc w:val="left"/>
      <w:pPr>
        <w:ind w:left="6525" w:hanging="360"/>
      </w:pPr>
    </w:lvl>
    <w:lvl w:ilvl="7" w:tplc="080A0019" w:tentative="1">
      <w:start w:val="1"/>
      <w:numFmt w:val="lowerLetter"/>
      <w:lvlText w:val="%8."/>
      <w:lvlJc w:val="left"/>
      <w:pPr>
        <w:ind w:left="7245" w:hanging="360"/>
      </w:pPr>
    </w:lvl>
    <w:lvl w:ilvl="8" w:tplc="080A001B" w:tentative="1">
      <w:start w:val="1"/>
      <w:numFmt w:val="lowerRoman"/>
      <w:lvlText w:val="%9."/>
      <w:lvlJc w:val="right"/>
      <w:pPr>
        <w:ind w:left="7965" w:hanging="180"/>
      </w:pPr>
    </w:lvl>
  </w:abstractNum>
  <w:num w:numId="1">
    <w:abstractNumId w:val="5"/>
  </w:num>
  <w:num w:numId="2">
    <w:abstractNumId w:val="4"/>
  </w:num>
  <w:num w:numId="3">
    <w:abstractNumId w:val="2"/>
  </w:num>
  <w:num w:numId="4">
    <w:abstractNumId w:val="0"/>
  </w:num>
  <w:num w:numId="5">
    <w:abstractNumId w:val="7"/>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12B"/>
    <w:rsid w:val="000F77D5"/>
    <w:rsid w:val="0016541C"/>
    <w:rsid w:val="00266C34"/>
    <w:rsid w:val="002D2955"/>
    <w:rsid w:val="00374886"/>
    <w:rsid w:val="00377807"/>
    <w:rsid w:val="003B69C7"/>
    <w:rsid w:val="00441954"/>
    <w:rsid w:val="004A1C19"/>
    <w:rsid w:val="004C248C"/>
    <w:rsid w:val="004E05A7"/>
    <w:rsid w:val="004F4D6F"/>
    <w:rsid w:val="00510F13"/>
    <w:rsid w:val="005D43B5"/>
    <w:rsid w:val="005F5097"/>
    <w:rsid w:val="00773363"/>
    <w:rsid w:val="007C3804"/>
    <w:rsid w:val="00820E6C"/>
    <w:rsid w:val="008D7090"/>
    <w:rsid w:val="00903FED"/>
    <w:rsid w:val="00911AD0"/>
    <w:rsid w:val="009A1DBB"/>
    <w:rsid w:val="00A0281F"/>
    <w:rsid w:val="00AA4C4F"/>
    <w:rsid w:val="00AE6429"/>
    <w:rsid w:val="00B21849"/>
    <w:rsid w:val="00B3412B"/>
    <w:rsid w:val="00B66F9A"/>
    <w:rsid w:val="00B73DF0"/>
    <w:rsid w:val="00BD7AC2"/>
    <w:rsid w:val="00C07D44"/>
    <w:rsid w:val="00C11929"/>
    <w:rsid w:val="00C83F6F"/>
    <w:rsid w:val="00D24597"/>
    <w:rsid w:val="00D70205"/>
    <w:rsid w:val="00E428F5"/>
    <w:rsid w:val="00E92CC2"/>
    <w:rsid w:val="00ED0DC3"/>
    <w:rsid w:val="00F6354F"/>
    <w:rsid w:val="00FA59F0"/>
    <w:rsid w:val="00FD43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2A0AFE-28F6-4FCA-AEA3-3E7E0A68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3412B"/>
    <w:pPr>
      <w:ind w:left="720"/>
      <w:contextualSpacing/>
    </w:pPr>
  </w:style>
  <w:style w:type="table" w:styleId="Tablaconcuadrcula">
    <w:name w:val="Table Grid"/>
    <w:basedOn w:val="Tablanormal"/>
    <w:uiPriority w:val="39"/>
    <w:rsid w:val="00510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572</Words>
  <Characters>3146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Navidad Barrancas</dc:creator>
  <cp:keywords/>
  <dc:description/>
  <cp:lastModifiedBy>Hector Navidad Barrancas</cp:lastModifiedBy>
  <cp:revision>11</cp:revision>
  <dcterms:created xsi:type="dcterms:W3CDTF">2020-08-28T22:10:00Z</dcterms:created>
  <dcterms:modified xsi:type="dcterms:W3CDTF">2022-01-11T15:54:00Z</dcterms:modified>
</cp:coreProperties>
</file>